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670FC51" w:rsidR="003A2C5A" w:rsidRPr="009523AD" w:rsidRDefault="00760788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POREZI U OSIGURANJU I PORESKI TRETMAN UPLATA DODATNOG PENZIJSKOG I ZDRAVSTVENOG OSIGURANJA ZAPOSLENIH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2F1D21E4" w:rsidR="00DB312C" w:rsidRDefault="00B06991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11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6752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65E9AE6C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BC34AF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5A67C9">
        <w:trPr>
          <w:gridAfter w:val="1"/>
          <w:wAfter w:w="58" w:type="dxa"/>
          <w:trHeight w:val="1295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A39730A" w:rsidR="005A1CC8" w:rsidRPr="003E19D4" w:rsidRDefault="00E950A5" w:rsidP="003E19D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37F9073F" w14:textId="77777777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1. </w:t>
            </w: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POREZI U OSIGURANJU</w:t>
            </w:r>
          </w:p>
          <w:p w14:paraId="6797CCF5" w14:textId="10ACB4A2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·  </w:t>
            </w: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Primena Zakon o porezu na premije neživotnih osiguranja</w:t>
            </w:r>
          </w:p>
          <w:p w14:paraId="3B2E0423" w14:textId="5FFA7546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Predmet oporezivanja, poreska osnovica, poreska stopa, poreski obvezni</w:t>
            </w: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ci</w:t>
            </w:r>
          </w:p>
          <w:p w14:paraId="35B1F51A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Poreska oslobođenja</w:t>
            </w:r>
          </w:p>
          <w:p w14:paraId="2FAE68E5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premija neživotnog osiguranja nije predmet oporezivanj</w:t>
            </w: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a</w:t>
            </w:r>
          </w:p>
          <w:p w14:paraId="559130D4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Iskazivanje poreza na premije osiguranja u polisi osiguranja</w:t>
            </w:r>
          </w:p>
          <w:p w14:paraId="4D37793B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Vođenje evidencija vezano za obračunavanje i plaćanje poreza na premije</w:t>
            </w:r>
          </w:p>
          <w:p w14:paraId="7C9B82A5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Podnošenje poreske prijave poreza na premije neživotnih osiguranja</w:t>
            </w:r>
          </w:p>
          <w:p w14:paraId="2D949B40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Katalog šifara vrsti neživotnog osiguranja</w:t>
            </w:r>
          </w:p>
          <w:p w14:paraId="68B2EF6C" w14:textId="36E5EBD2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3397EFC8" w14:textId="77777777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</w:t>
            </w: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Primena Zakon o PDV</w:t>
            </w:r>
          </w:p>
          <w:p w14:paraId="69D8F865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Evidentiranje  i brisanje osiguravajućih društava iz PDV registra</w:t>
            </w:r>
          </w:p>
          <w:p w14:paraId="161104A8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Usluge osiguranja i prateće usluge posrednika i zastupnika sa aspekta Zakona o PDV</w:t>
            </w:r>
          </w:p>
          <w:p w14:paraId="15716605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Poreski tretman provizije koju ostavruju posrednici i zastupnici</w:t>
            </w:r>
          </w:p>
          <w:p w14:paraId="02C0E4D4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Specifičnosti pri obavljanju tehničkog pregleda i prodaji polisa –PDV aspekt</w:t>
            </w:r>
          </w:p>
          <w:p w14:paraId="2789B3ED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Oporezivanje PDVom usluga koje pruža obveznik PDV- Agencija za pružanje ostalih usluga  u  osiguranju</w:t>
            </w: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</w:p>
          <w:p w14:paraId="1062DD15" w14:textId="6841BD14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Odnos poreskog oslobođenja iz člana 25. Zakona o PDV i prethodnog poreza</w:t>
            </w:r>
          </w:p>
          <w:p w14:paraId="21C097D4" w14:textId="77777777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3BC82FD1" w14:textId="77777777" w:rsidR="00446A9D" w:rsidRP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</w:t>
            </w: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Primena Zakon o porezu na dohodak građana</w:t>
            </w:r>
          </w:p>
          <w:p w14:paraId="5BA3A287" w14:textId="77777777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Izuzimanje iz dohotka za oporezivanje naknada iz osiguranja</w:t>
            </w:r>
          </w:p>
          <w:p w14:paraId="4349591A" w14:textId="77777777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se premija osiguranja ne smatra zaradom</w:t>
            </w:r>
          </w:p>
          <w:p w14:paraId="79232FE0" w14:textId="63960420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Oporezivanje prihoda od osiguranja lica</w:t>
            </w:r>
          </w:p>
          <w:p w14:paraId="59286B75" w14:textId="77777777" w:rsidR="00446A9D" w:rsidRP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7F7C093A" w14:textId="77777777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</w:t>
            </w: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Primena Zakon o porezu na dobit pravnih lica</w:t>
            </w:r>
          </w:p>
          <w:p w14:paraId="791196AC" w14:textId="77777777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 </w:t>
            </w: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Porez po odbitku i premije osiguranja i reosiguranja</w:t>
            </w:r>
          </w:p>
          <w:p w14:paraId="56F9D32F" w14:textId="1C8F0FFE" w:rsidR="00446A9D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  </w:t>
            </w: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Porez po odbitku i osnovica PDV</w:t>
            </w: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27AB7EDC" w14:textId="77777777" w:rsidR="00623597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4A8233CC" w14:textId="77777777" w:rsid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2 </w:t>
            </w:r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. PORESKI TRETMAN UPLATA DODATNOG PENZIJSKOG I ZDRAVSTVENOG OSIGURANJA ZAPOSLENIH</w:t>
            </w:r>
          </w:p>
          <w:p w14:paraId="2A90ACD2" w14:textId="77777777" w:rsid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Oblici osiguranja zaposlenih</w:t>
            </w:r>
          </w:p>
          <w:p w14:paraId="3BFA8A06" w14:textId="11454367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 Prema Zakonu o radu</w:t>
            </w:r>
          </w:p>
          <w:p w14:paraId="63BBFA8F" w14:textId="77777777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 Prema Zakonu o bezbednosti i zdravlju na radu- posebnim kolektivnim ugovorima</w:t>
            </w:r>
          </w:p>
          <w:p w14:paraId="5EC03D11" w14:textId="2A40C152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 Prema Zakonu o  osiguranju</w:t>
            </w:r>
          </w:p>
          <w:p w14:paraId="3FE000CA" w14:textId="42CABCF9" w:rsidR="00623597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Poreski tretman premija osiguranja za osiguranje od posledica nezgode i za slučaj teže bolesti</w:t>
            </w:r>
          </w:p>
          <w:p w14:paraId="60F9EDEE" w14:textId="76C067FB" w:rsid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·         </w:t>
            </w:r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Propisi koji uređuju poreski tretman uplate zaposlenima u dobrovoljne penzijske fondove</w:t>
            </w:r>
          </w:p>
          <w:p w14:paraId="6EC2BF95" w14:textId="77777777" w:rsid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Različiti poreski tretman uplate dorinosa za dodatno penzijsko osiguranje:</w:t>
            </w:r>
          </w:p>
          <w:p w14:paraId="2D8D621C" w14:textId="23F9912F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 U slučaju da uplatu vrši zaposleni iz svoje zarade</w:t>
            </w:r>
          </w:p>
          <w:p w14:paraId="1CCCCB60" w14:textId="77777777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 U slučaju da uplatu vrši poslodavac u svoje ime a za račun zaposlenog</w:t>
            </w:r>
          </w:p>
          <w:p w14:paraId="35CB6ECC" w14:textId="5FEF669D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 U slučaju da uplatu vrši poslodavac u ime i za račun zaposlenog </w:t>
            </w:r>
          </w:p>
          <w:p w14:paraId="586657E8" w14:textId="69966361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se uplata premije smatra zaradom – primer obračuna</w:t>
            </w:r>
          </w:p>
          <w:p w14:paraId="69474A47" w14:textId="272FA33F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se ne plaća porez na zarade na penzijski doprinos i u kom iznosu- primer obračuna</w:t>
            </w:r>
          </w:p>
          <w:p w14:paraId="6EF96E51" w14:textId="3912F437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se premija osiguranja ne smatra zaradom i u kom iznosu- primer obračuna</w:t>
            </w:r>
          </w:p>
          <w:p w14:paraId="4DC56926" w14:textId="4E620BFB" w:rsidR="00623597" w:rsidRPr="00B06991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Poreski tretman uplate premije za dobrovoljno dodatno pezijsko osiguranje iznad </w:t>
            </w: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neoporezivog iznosa – primer obračuna</w:t>
            </w:r>
          </w:p>
          <w:p w14:paraId="44BBD153" w14:textId="07AB30C2" w:rsidR="00446A9D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·         </w:t>
            </w:r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Propisi koji uređuju poreski tretman uplate zaposlenima za dobrovoljno zdravstveno osiguranje</w:t>
            </w:r>
          </w:p>
          <w:p w14:paraId="745A27EE" w14:textId="77777777" w:rsidR="00446A9D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Organizatori dobrovoljnog zdravstvenog osiguranja</w:t>
            </w:r>
          </w:p>
          <w:p w14:paraId="41BAB9F1" w14:textId="77777777" w:rsidR="00446A9D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Vrste dobrovoljnog zdravstvenog osiguranja</w:t>
            </w:r>
          </w:p>
          <w:p w14:paraId="69FE08B0" w14:textId="5C625EFE" w:rsidR="00063389" w:rsidRPr="005A67C9" w:rsidRDefault="00446A9D" w:rsidP="005A67C9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Način uplate i poreski tretman uplate dobrovoljnog zdravstvenog osiguranja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46476569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6078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 Matejić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59418CFD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B0699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B0699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F4E08" w14:textId="77777777" w:rsidR="00EF4AF1" w:rsidRDefault="00EF4AF1">
      <w:r>
        <w:separator/>
      </w:r>
    </w:p>
  </w:endnote>
  <w:endnote w:type="continuationSeparator" w:id="0">
    <w:p w14:paraId="5CA04B51" w14:textId="77777777" w:rsidR="00EF4AF1" w:rsidRDefault="00EF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073CA" w14:textId="77777777" w:rsidR="00EF4AF1" w:rsidRDefault="00EF4AF1">
      <w:r>
        <w:separator/>
      </w:r>
    </w:p>
  </w:footnote>
  <w:footnote w:type="continuationSeparator" w:id="0">
    <w:p w14:paraId="2665B792" w14:textId="77777777" w:rsidR="00EF4AF1" w:rsidRDefault="00EF4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5AF52AE"/>
    <w:multiLevelType w:val="multilevel"/>
    <w:tmpl w:val="48B6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17509489">
    <w:abstractNumId w:val="8"/>
  </w:num>
  <w:num w:numId="2" w16cid:durableId="2100101125">
    <w:abstractNumId w:val="6"/>
  </w:num>
  <w:num w:numId="3" w16cid:durableId="648898203">
    <w:abstractNumId w:val="7"/>
  </w:num>
  <w:num w:numId="4" w16cid:durableId="1461877153">
    <w:abstractNumId w:val="13"/>
  </w:num>
  <w:num w:numId="5" w16cid:durableId="2124182573">
    <w:abstractNumId w:val="1"/>
  </w:num>
  <w:num w:numId="6" w16cid:durableId="155924026">
    <w:abstractNumId w:val="3"/>
  </w:num>
  <w:num w:numId="7" w16cid:durableId="1730961010">
    <w:abstractNumId w:val="14"/>
  </w:num>
  <w:num w:numId="8" w16cid:durableId="1941722745">
    <w:abstractNumId w:val="12"/>
  </w:num>
  <w:num w:numId="9" w16cid:durableId="19749404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0550827">
    <w:abstractNumId w:val="10"/>
  </w:num>
  <w:num w:numId="11" w16cid:durableId="544222156">
    <w:abstractNumId w:val="5"/>
  </w:num>
  <w:num w:numId="12" w16cid:durableId="1026827879">
    <w:abstractNumId w:val="9"/>
  </w:num>
  <w:num w:numId="13" w16cid:durableId="2126147994">
    <w:abstractNumId w:val="2"/>
  </w:num>
  <w:num w:numId="14" w16cid:durableId="670183133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2527"/>
    <w:rsid w:val="00043BC2"/>
    <w:rsid w:val="00044319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19D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46A9D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724E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96FBF"/>
    <w:rsid w:val="005A1CC8"/>
    <w:rsid w:val="005A355D"/>
    <w:rsid w:val="005A5BC6"/>
    <w:rsid w:val="005A5ECA"/>
    <w:rsid w:val="005A62D3"/>
    <w:rsid w:val="005A67C9"/>
    <w:rsid w:val="005A7CD1"/>
    <w:rsid w:val="005B48D9"/>
    <w:rsid w:val="005B48E2"/>
    <w:rsid w:val="005B7561"/>
    <w:rsid w:val="005C1077"/>
    <w:rsid w:val="005C3E72"/>
    <w:rsid w:val="005C4163"/>
    <w:rsid w:val="005C5E71"/>
    <w:rsid w:val="005D5CAE"/>
    <w:rsid w:val="005D6797"/>
    <w:rsid w:val="005E40DB"/>
    <w:rsid w:val="005E4FAB"/>
    <w:rsid w:val="005E5FF1"/>
    <w:rsid w:val="005F06E1"/>
    <w:rsid w:val="005F0C07"/>
    <w:rsid w:val="005F0F3A"/>
    <w:rsid w:val="005F1D50"/>
    <w:rsid w:val="005F23A8"/>
    <w:rsid w:val="005F25AD"/>
    <w:rsid w:val="005F4EE6"/>
    <w:rsid w:val="006017E0"/>
    <w:rsid w:val="00601A74"/>
    <w:rsid w:val="00604D5C"/>
    <w:rsid w:val="00607738"/>
    <w:rsid w:val="00617AB6"/>
    <w:rsid w:val="00623597"/>
    <w:rsid w:val="0063405F"/>
    <w:rsid w:val="0063432C"/>
    <w:rsid w:val="006373C9"/>
    <w:rsid w:val="0064327C"/>
    <w:rsid w:val="00652977"/>
    <w:rsid w:val="006603E8"/>
    <w:rsid w:val="00662D1E"/>
    <w:rsid w:val="0067311E"/>
    <w:rsid w:val="00675299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5B32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0788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7F7C1B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57BDE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070D6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0420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2C6F"/>
    <w:rsid w:val="00A769D5"/>
    <w:rsid w:val="00A8507B"/>
    <w:rsid w:val="00A92AF6"/>
    <w:rsid w:val="00AA08D0"/>
    <w:rsid w:val="00AA31FB"/>
    <w:rsid w:val="00AA3C86"/>
    <w:rsid w:val="00AA5A05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06991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85"/>
    <w:rsid w:val="00BA2F0B"/>
    <w:rsid w:val="00BA3CA9"/>
    <w:rsid w:val="00BA5985"/>
    <w:rsid w:val="00BA5F89"/>
    <w:rsid w:val="00BA6CB0"/>
    <w:rsid w:val="00BA78ED"/>
    <w:rsid w:val="00BB04A6"/>
    <w:rsid w:val="00BB0DB1"/>
    <w:rsid w:val="00BB35D5"/>
    <w:rsid w:val="00BB6C02"/>
    <w:rsid w:val="00BB6D27"/>
    <w:rsid w:val="00BC1713"/>
    <w:rsid w:val="00BC26BC"/>
    <w:rsid w:val="00BC34AF"/>
    <w:rsid w:val="00BC4026"/>
    <w:rsid w:val="00BD1215"/>
    <w:rsid w:val="00BD489F"/>
    <w:rsid w:val="00BE2C6F"/>
    <w:rsid w:val="00BE44AC"/>
    <w:rsid w:val="00BE5A8E"/>
    <w:rsid w:val="00BE6136"/>
    <w:rsid w:val="00BF553A"/>
    <w:rsid w:val="00C1305D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385B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6936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1EA2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EF4AF1"/>
    <w:rsid w:val="00F03D0D"/>
    <w:rsid w:val="00F07F82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5C94"/>
    <w:rsid w:val="00F42EA8"/>
    <w:rsid w:val="00F43CFC"/>
    <w:rsid w:val="00F46687"/>
    <w:rsid w:val="00F469B7"/>
    <w:rsid w:val="00F46E4F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54897-5ED7-4C17-8A6D-749E4F0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4129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2026-03-23T09:28:00Z</dcterms:created>
  <dcterms:modified xsi:type="dcterms:W3CDTF">2026-05-20T06:59:00Z</dcterms:modified>
</cp:coreProperties>
</file>